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12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240"/>
        <w:ind w:right="0" w:left="12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Ростовской области </w:t>
      </w:r>
    </w:p>
    <w:p>
      <w:pPr>
        <w:spacing w:before="0" w:after="0" w:line="240"/>
        <w:ind w:right="0" w:left="12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Кашарский отдел образования администрации Кашарского района</w:t>
      </w:r>
    </w:p>
    <w:p>
      <w:pPr>
        <w:spacing w:before="0" w:after="0" w:line="240"/>
        <w:ind w:right="0" w:left="12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МБОУ Кашарская СОШ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УТВЕРЖДЕНО</w:t>
      </w:r>
    </w:p>
    <w:p>
      <w:pPr>
        <w:spacing w:before="0" w:after="120" w:line="276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Директор</w:t>
      </w:r>
    </w:p>
    <w:p>
      <w:pPr>
        <w:spacing w:before="0" w:after="12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________________________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Губарев Д.И.</w:t>
      </w:r>
    </w:p>
    <w:p>
      <w:pPr>
        <w:spacing w:before="0" w:after="0" w:line="276"/>
        <w:ind w:right="0" w:left="12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Приказ №92 от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«01» 09   2025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г.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12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276"/>
        <w:ind w:right="0" w:left="12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элективного курса "Обучение сочинению разных жанров" по русскому языку в 11Б классе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с. Кашары 2025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Обучение написанию сочинений – одна из ключевых проблем в методике преподавания русского языка и литературы.</w:t>
      </w:r>
      <w:r>
        <w:rPr>
          <w:rFonts w:ascii="Times New Roman" w:hAnsi="Times New Roman" w:cs="Times New Roman" w:eastAsia="Times New Roman"/>
          <w:color w:val="FFC000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Она особенно актуальна в условиях внедрения Федеральных государственных образовательных стандартов для среднего и старшего звена, итоговой аттестации выпускников в формате ЕГЭ. Учителю, работающему в старших классах, необходимо разрабатывать новые подходы к обучению школьников учебным предметам, в том числе и русскому языку. Значимость данной программы - в углублении лингвистических знаний, овладении культурой устной и письменной речи и искусством речевого общения, формировании умений применять полученные знания на практике, обеспечении сознательного усвоения материала, развитии навыков активных речевых действий и риторических способностей, логики мышления, подготовки конкурентоспособного ученика.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7030A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Подготовка к сочинению, его написание, оценка учителем и самооценка школьником занимают одно из важнейших мест в системе образования. Данная работа сопутствует анализу художественного текста, позволяет качественно подготовить учащихся написанию итогового сочинения и сочинения на ЕГЭ.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Цель сочинения – формировать коммуникативные умения, развивать логическое и абстрактное мышление, раскрывать эстетические способности, пополнять фактические знания и др.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B050"/>
          <w:spacing w:val="-2"/>
          <w:position w:val="0"/>
          <w:sz w:val="26"/>
          <w:u w:val="single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Рабочая программа элективного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Обучение сочинениям разных жанров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разработана на основе требований к результатам освоения основной образовательной программы среднего общего образования НРМБОУ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Салымская СОШ № 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 разработке и реализации рабочей программы используются следующие методические рекомендации, программы и пособия: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методические рекомендаций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 - (Информационное письмо Рособрнадзора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итоговом сочинении (изложении) в 2022 году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»);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методические рекомендаций по подготовке к итоговому сочинению (изложению) для участников итогового сочинения (изложения) - (Информационное письмо Рособрнадзора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итоговом сочинении (изложении) в 2022 году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»);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методические рекомендаций для экспертов, участвующих в проверке итогового сочинения (изложения) - (Информационное письмо Рособрнадзора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итоговом сочинении (изложении) в 2022 году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»);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авторская программа элективного курса по литературе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Обучение сочинениям разных жанров для 10-11 классов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Г.М.Вялковой - Волгоград: Учитель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учебное пособие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Итоговое сочинение по литературе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Сенина Н.А., Нарушевич А.Г.- Легион, Ростов-на-Дону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учебное пособие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Итоговое сочинение по литературе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Драбкина С.В., Субботин Д.И. – М.: Интеллект-Центр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567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Содержание данной программы элективного курса реализует принципы и задачи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основной образовательной программы среднего общего образования НРМОБУ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Салымская СОШ № 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учётом программ, включённых в её структуру.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Данный курс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  <w:t xml:space="preserve">соответствует возрастным особенностям обучающихся, учитывает основные задачи развития образования в регионе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и направлен на взаимосвязное развитие и совершенствование коммуникативной, языковой, лингвистической (языковедческой) и культуроведческой компетенций учащихся XI класса.</w:t>
      </w:r>
    </w:p>
    <w:p>
      <w:pPr>
        <w:spacing w:before="0" w:after="0" w:line="240"/>
        <w:ind w:right="-425" w:left="0" w:firstLine="99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Программа элективного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  <w:t xml:space="preserve">предусматривает организацию учебной деятельности учащихся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, включающую в себя такие методы организации и виды внеурочной деятельности, как беседа, практическая работа, индивидуальные консультации;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самостоятельная работа; творческие мастерские; парная работа, коллективная и индивидуальная; работа в группах, в процессе применения которых совершенствуется работа по интерпретации текста (выделение главного, составных частей).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-425" w:left="0" w:firstLine="993"/>
        <w:jc w:val="both"/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Предлагаемый курс имеет свою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цель: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подготовка выпускников к промежуточной и итоговой аттестации в форме сочинения  через отработку навыков создания и самоанализа  связного текста на заданную тему  с учётом требований методических рекомендаций по написанию творческой работы.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Задачи элективного курса: </w:t>
      </w:r>
    </w:p>
    <w:p>
      <w:pPr>
        <w:numPr>
          <w:ilvl w:val="0"/>
          <w:numId w:val="25"/>
        </w:numPr>
        <w:spacing w:before="0" w:after="0" w:line="240"/>
        <w:ind w:right="0" w:left="426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отработать навыки анализа готовых текстов (текстов художественных произведений, сочинений учащихся) с разных точек зрения: коммуникативная задача текста (вычленение главной  информации, определение темы и микротем текста), его логический и композиционный замысел, отбор лексики, сочетаемость слов и др.;</w:t>
      </w:r>
    </w:p>
    <w:p>
      <w:pPr>
        <w:numPr>
          <w:ilvl w:val="0"/>
          <w:numId w:val="25"/>
        </w:numPr>
        <w:spacing w:before="0" w:after="0" w:line="240"/>
        <w:ind w:right="0" w:left="426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систематизировать знания по теории сочинения, закрепить полученные знания на практике через систему творческих заданий, речетворческих упражнений; </w:t>
      </w:r>
    </w:p>
    <w:p>
      <w:pPr>
        <w:numPr>
          <w:ilvl w:val="0"/>
          <w:numId w:val="25"/>
        </w:numPr>
        <w:spacing w:before="0" w:after="0" w:line="240"/>
        <w:ind w:right="0" w:left="426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совершенствовать и развивать умения конструировать письменное высказывание в жанре сочинения-рассуждения;</w:t>
      </w:r>
    </w:p>
    <w:p>
      <w:pPr>
        <w:numPr>
          <w:ilvl w:val="0"/>
          <w:numId w:val="25"/>
        </w:numPr>
        <w:spacing w:before="0" w:after="0" w:line="240"/>
        <w:ind w:right="0" w:left="426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формировать и развивать навыки грамотного и свободного владения письменной речью;</w:t>
      </w:r>
    </w:p>
    <w:p>
      <w:pPr>
        <w:spacing w:before="0" w:after="0" w:line="240"/>
        <w:ind w:right="0" w:left="426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совершенствовать и развивать умения читать, понимать прочитанное и анализировать общее содержание текстов разных функциональных стилей;</w:t>
      </w:r>
    </w:p>
    <w:p>
      <w:pPr>
        <w:numPr>
          <w:ilvl w:val="0"/>
          <w:numId w:val="27"/>
        </w:numPr>
        <w:spacing w:before="0" w:after="0" w:line="240"/>
        <w:ind w:right="0" w:left="426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совершенствовать и развивать умения передавать в письменной форме своё, индивидуальное восприятие, своё понимание поставленных в тексте проблем, свои оценки фактов и явлений;</w:t>
      </w:r>
    </w:p>
    <w:p>
      <w:pPr>
        <w:numPr>
          <w:ilvl w:val="0"/>
          <w:numId w:val="27"/>
        </w:numPr>
        <w:spacing w:before="0" w:after="0" w:line="240"/>
        <w:ind w:right="0" w:left="426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формировать и развивать умения подбирать аргументы, органично вводить их в текст.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Перечисленные задачи формируются на основе знаний произведений русской литературы, норм русского литературного языка, творческого использования средств языковой системы (лексических, грамматических, синтаксических, стилистических). Программа расширяет знания учащихся, а также включает новые знания, вызывающие познавательный интерес: сведения об особенностях каждого из жанров творческих работ, их композиции; вопросы анализа литературно-критических, публицистических материалов, эпистолярного жанра.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Новизна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данного курса заключается в осуществлении системного подхода к организации деятельности учащихся по усвоению теории литературы и применению этих знаний на практике (при анализе художественного произведения и при написании сочинения). Развитие коммуникативной компетенции школьников, обогащение их словарного запаса, умение письменно и устно излагать свои мысли, формулировать свою точку зрения и аргументировать ее являются неотъемлемыми компонентами для достижения вершин в любой профессии.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ab/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Данная программа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  <w:t xml:space="preserve">предусматривает использование современных образовательных технологий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, направленных на реализацию деятельностного подхода к освоению программы. Использование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личностно-ориентированных технологий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будет способствовать эффективному накоплению каждым ребенком своего личностного опыта; создаст необходимые условия для выявления возможностей и способностей обучаемых, раскрытия и развития личности каждого ребенка, его самобытных индивидуальных особенностей. Использование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технологий составления индивидуальной образовательной программы для написания сочинения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(итогового и по русскому языку в формате ЕГЭ)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позволит ученику самостоятельно создавать личностные образовательные продукты, а педагогу качественно проанализировать результат деятельности и оценить его. Использование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информационно-коммуникативных технологий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позволит эффективнее организовать работу по сбору и обработке информации.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Технология сотрудничества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- совместная развивающая деятельность, направленная на формирование коммуникативных умений и навыков; развитие устойчивого интереса к изучаемому материалу; успешную самореализацию. При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модульном обучении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ученик работает максимум времени самостоятельно, учится целеполаганию, самопланированию, самоорганизации, самоконтролю и самооценке. Это даёт школьникам возможность осознать себя в деятельности, самим определить уровень освоения материала, увидеть пробелы в своих знаниях и умениях и исправить их. Использование элементов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образовательной технологии “Дебаты”,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позволит обучающимся  готовить самостоятельное выступления, требующие тщательного изучения проблемы, проработки материала, сбора и анализа информации, подготовки эффективной аргументации. Для многих школьников это возможность развить и отточить коммуникативные навыки.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Интегрированное обучение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положительно влияет на развитие самостоятельности, познавательной активности и интересов обучающихся. Его содержание, обучающая деятельность учителя обращены к личности ученика, поэтому способствуют всестороннему развитию способностей, активизации мыслительных процессов у обучающихся, побуждают их к обобщению знаний, относящихся к разным наукам.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666666"/>
          <w:spacing w:val="0"/>
          <w:position w:val="0"/>
          <w:sz w:val="26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Требования ФГОС СОО к результатам освоения основной образовательной программы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Планируемые результаты освоения учебного предмета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Обучение сочинениям  разных жанров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результате обучения на курсе старшеклассники приобретут важные предметные, личностные и метапредметные умения и навыки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Личностные результаты освоения примерной программы </w:t>
      </w:r>
    </w:p>
    <w:p>
      <w:pPr>
        <w:numPr>
          <w:ilvl w:val="0"/>
          <w:numId w:val="3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проявление патриотизма, уважения к Отечеству, прошлому и настоящему многонационального народа России; чувство ответственности и долга перед Родиной; </w:t>
      </w:r>
    </w:p>
    <w:p>
      <w:pPr>
        <w:numPr>
          <w:ilvl w:val="0"/>
          <w:numId w:val="3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осознанное, уважительное и доброжелательное отношение к другому человеку, его мнению, мировоззрению, культуре, языку, гражданской позиции, к истории, культуре, религии, традициям, языкам, ценностям народов России и народов мира;</w:t>
      </w:r>
    </w:p>
    <w:p>
      <w:pPr>
        <w:numPr>
          <w:ilvl w:val="0"/>
          <w:numId w:val="3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готовность к совместной деятельности, активное участие в коллективных учебно-исследовательских, проектных и других творческих работах;</w:t>
      </w:r>
    </w:p>
    <w:p>
      <w:pPr>
        <w:numPr>
          <w:ilvl w:val="0"/>
          <w:numId w:val="3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других;</w:t>
      </w:r>
    </w:p>
    <w:p>
      <w:pPr>
        <w:numPr>
          <w:ilvl w:val="0"/>
          <w:numId w:val="3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формирование целостного мировоззрения при чтении и анализе классической художественной литературы;</w:t>
      </w:r>
    </w:p>
    <w:p>
      <w:pPr>
        <w:numPr>
          <w:ilvl w:val="0"/>
          <w:numId w:val="3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развитие осознанного понимания литературоведческих  процессов; формирование нравственных чувств и нравственного поведения;</w:t>
      </w:r>
    </w:p>
    <w:p>
      <w:pPr>
        <w:numPr>
          <w:ilvl w:val="0"/>
          <w:numId w:val="3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развитие эстетического сознания через освоение художественного наследия народов России.</w:t>
      </w:r>
    </w:p>
    <w:p>
      <w:pPr>
        <w:numPr>
          <w:ilvl w:val="0"/>
          <w:numId w:val="3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формирование ответственного отношения к учению, готовности и способности к саморазвитию и самообразованию на основе мотивации к обучению и познанию.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Метапредметные результаты освоения примерной программы по учебному предмету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должны отражать:</w:t>
      </w:r>
    </w:p>
    <w:p>
      <w:pPr>
        <w:numPr>
          <w:ilvl w:val="0"/>
          <w:numId w:val="36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формирование смыслового интерпретирующего чтения;</w:t>
      </w:r>
    </w:p>
    <w:p>
      <w:pPr>
        <w:numPr>
          <w:ilvl w:val="0"/>
          <w:numId w:val="36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умение самостоятельно выбирать основания и критерии для аргументации, устанавливать причинно-следственные связи, выстраивать  рассуждение, и делать выводы;</w:t>
      </w:r>
    </w:p>
    <w:p>
      <w:pPr>
        <w:numPr>
          <w:ilvl w:val="0"/>
          <w:numId w:val="36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владение устной и письменной речью;</w:t>
      </w:r>
    </w:p>
    <w:p>
      <w:pPr>
        <w:numPr>
          <w:ilvl w:val="0"/>
          <w:numId w:val="36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 действий в рамках предложенных условий и требований;</w:t>
      </w:r>
    </w:p>
    <w:p>
      <w:pPr>
        <w:numPr>
          <w:ilvl w:val="0"/>
          <w:numId w:val="36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умение осознанно использовать речевые средства в соответствии с темой сочинения  для выражения своих чувств, мыслей.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Регулятивные УУД:</w:t>
      </w:r>
    </w:p>
    <w:p>
      <w:pPr>
        <w:numPr>
          <w:ilvl w:val="0"/>
          <w:numId w:val="3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>
      <w:pPr>
        <w:numPr>
          <w:ilvl w:val="0"/>
          <w:numId w:val="3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</w:t>
      </w:r>
    </w:p>
    <w:p>
      <w:pPr>
        <w:numPr>
          <w:ilvl w:val="0"/>
          <w:numId w:val="3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Познавательные УУД:</w:t>
      </w:r>
    </w:p>
    <w:p>
      <w:pPr>
        <w:numPr>
          <w:ilvl w:val="0"/>
          <w:numId w:val="40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</w:r>
    </w:p>
    <w:p>
      <w:pPr>
        <w:numPr>
          <w:ilvl w:val="0"/>
          <w:numId w:val="40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умение создавать, применять и преобразовывать знаки и символы, модели и схемы для решения учебных и познавательных задач.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Коммуникативные УУД</w:t>
      </w:r>
    </w:p>
    <w:p>
      <w:pPr>
        <w:numPr>
          <w:ilvl w:val="0"/>
          <w:numId w:val="4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>
      <w:pPr>
        <w:numPr>
          <w:ilvl w:val="0"/>
          <w:numId w:val="4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речью;</w:t>
      </w:r>
    </w:p>
    <w:p>
      <w:pPr>
        <w:numPr>
          <w:ilvl w:val="0"/>
          <w:numId w:val="4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умение извлекать информацию из различных источников.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Предметные результаты освоения примерной программы по учебному предмету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 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Обучение сочинениям  разных жанров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»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должны отражать: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проявление ценностного отношения к родной русской литературе как хранительнице культуры русского народа, приобщение к литературному наследию русского народа в контексте единого исторического и культурного пространства России;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овладение различными способами постижения смыслов, заложенных в произведениях литературы, и создание собственных текстов, содержащих суждения и оценки по поводу прочитанного;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обогащение  активного и потенциального словарного запаса для  достижения более высоких результатов;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воспитание квалифицированного читателя со сформированным эстетическим вкусом, способного аргументировать своё мнение и оформлять его словесно в письменных высказываниях разных жанров;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 на уровне не только эмоционального восприятия, но  и интеллектуального осмысления;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  <w:t xml:space="preserve">умение создавать собственные творческие работы в жанре эссе и сочинения-рассуждения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; умение выражать  свои  мысли современным литературным языком, избегая при этом ложно-публицистических штампов, выстраивать свой текст по определённой модели, отбирать фактический материал в соответствии с данной темой; 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выстраивать композицию текста, используя знания о его структурных элементах; осмысливать и определять проблематику сочинения; работать над вступительной и заключительной частью сочинения, использовать различные способы аргументации, осуществлять логическую связь между частями сочинения;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применять знания о языке в практике правописания, при анализе языковых единиц и явлений, при создании собственного текста;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правильно использовать лексические и грамматические средства связи предложений при построении текста;</w:t>
      </w:r>
    </w:p>
    <w:p>
      <w:pPr>
        <w:numPr>
          <w:ilvl w:val="0"/>
          <w:numId w:val="4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проводить многоаспектный анализ готовых ученических сочинений; развивать навыки рецензирования и оценки своей и чужой работы с учётом утверждённых критериев оценивания сочинения; редактировать текст. </w:t>
      </w:r>
    </w:p>
    <w:p>
      <w:pPr>
        <w:spacing w:before="0" w:after="0" w:line="240"/>
        <w:ind w:right="0" w:left="567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</w:p>
    <w:p>
      <w:pPr>
        <w:tabs>
          <w:tab w:val="left" w:pos="1635" w:leader="none"/>
          <w:tab w:val="left" w:pos="1785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Программа учитывает особенности ступени образования, для которой разработан элективный курс.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Элективный курс предназначен для обучающихся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XI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классов общеобразовательных школ и рассчитан на 34 часа при 1 часе в неделю как дополнение к базовому курсу по русскому языку и литературе, может быть рекомендован для учащихся любого профиля.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Практическая значимость курса проявляется в том, что теоретический материал постигается учащимися через опыт анализа текста, при этом особое внимание уделяется развитию устной и письменной речи.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Содержание программы элективного курса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Обучение сочинениям разных жанров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Сочинение как текст.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Основные признаки текста. Общие требования к составлению текста. Сбалансированность частей работы, соответствие определенной стилистике. Общие требования к составлению текста. Теоретико-литературные понятия и их роль в подготовке к экзаменам по русскому языку и литературе. Основные литературоведческие понятия в формулировках тем сочинений. Актуальные литературоведческие, обществоведческие термины. Подбор фактического материала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Классификация сочинений по проблематике, тематике и жанрам. Зависимость структуры сочинения от его типа. Своеобразие и определение жанров: рецензия, эссе, очерк, дневник, путешествие, сочинение-характеристика, сравнительная характеристика, групповая характеристика литературных героев. Эссе как жанр литературного произведения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Тема сочинения. Определение главной мысли сочинения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Сочинение-рассуждение как вид творческой работы</w:t>
      </w:r>
      <w:r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План сочинения. Развернутый план работы над сочинением-рассуждением. Цитирование. Использование цитат в сочинении.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Сочинение-рассуждение. Основные части сочинения – рассуждения. Рассуждение-доказательство, рассуждение-опровержение</w:t>
      </w:r>
      <w:r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Зависимость формы эссе от адресата и задач автора. Творческие возможности различных авторов в рамках одного жанра и одной темы. Анализ эссе на одну и ту же тему, написанные разными авторами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Сочинение-характеристика героя. Групповая характеристика литературных героев.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Стилистика сочинения. Редактирования и рецензирование, анализ сочинения.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Сочинение-характеристика нескольких произведений или периода творчества одного писателя. Принципы, лежащие в основе сочинений по нескольким произведениям или периоду творчества писателя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6"/>
          <w:shd w:fill="auto" w:val="clear"/>
        </w:rPr>
        <w:t xml:space="preserve">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Обобщающие сочинения-рассуждения по нескольким произведениям разных писателей. Композиция сочинения-рассуждения.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Вступительная часть сочинения. Виды вступлений (историческое, историко-литературное, аналитическое или проблемное, биографическое, сравнительное, публицистическое, лирическое). Написание вступлений в зависимости от жанра.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Основная часть сочинения-рассуждения. Формулировка основной проблемы исходного текста. Комментирование проблемы. Виды комментария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Аргументы в сочинении и их смысловая связь.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Средства связи между частями текста. Лексико-фразеологические особенности текста. Особенности построения текста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Выявление авторской позиции. Выделение микротемы Позиция автора и способы её выражения.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Выражение собственного мнения по выявленной проблеме. Обоснование своего отношения к позиции автора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Заключительная часть сочинения. Приемы написания заключения.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Анализ эпизода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, его роль.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Значимость эпизода для понимания смысла произведения.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FF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Анализ и рецензирование эпизода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6"/>
          <w:shd w:fill="auto" w:val="clear"/>
        </w:rPr>
        <w:t xml:space="preserve">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Комплексный анализ исходного текста. Определение темы, идеи, проблемы текста.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Средства связи между частями текста. Определение типа речи, стиля, жанра. Лексико-фразеологические особенности текста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Стилистика сочинения. Редактирование и рецензирование сочинений.</w:t>
      </w: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Система оценивания достижений планируемых результатов освоения программы элективного курса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процессе учебной деятельности для проверки достижений и оценивания успехов учащихся программа элективного курса предусматривает использование как традиционных, так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  <w:t xml:space="preserve">современных оценочных средств в процессе обучения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, которые реализуются с помощью таких методов и форм контроля, как: устный опрос, письменный опрос, различные виды пересказа, практические работы по содержанию изучаемого материала, творческие задания, защита мини-проектов, а также формы контроля, предусматривающие самоанализ и самоконтроль личных достижений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портфолио личных достижений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).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Главным результатом является готовность учащихся к сдаче экзамена.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Оценочные материалы по элективному курсу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Обучение сочинениям разных жанров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Критериями оценки содержания и композиционного оформления сочинений являются: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соответствие работы теме, наличие и раскрытие основной мысли высказывания;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полнота раскрытия темы;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правильность фактического материала;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последовательность и логичность изложения;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правильное композиционное оформление работы.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7030A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Критерии и нормативы оценки языкового оформления сочинений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Основными качествами хорошей речи, которые лежат в основе речевых навыков учащихся, принято считать богатство, точность, выразительность речи, ее правильность, уместность употребления языковых средств, поэтому изложения и сочинения оцениваются с точки зрения следующих критериев: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богатство (разнообразие) словаря и грамматического строя речи;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стилевое единство и выразительность речи;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правильность и уместность употребления языковых средств.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Показателями богатства речи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являются большой объем активного словаря, развитой грамматический строй, разнообразие грамматических форм и конструкций, использованных в ходе оформления высказывания.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Показатель точности речи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- умение пользоваться синонимическими средствами языка и речи, выбрать из ряда возможных то языковое средство, которое наиболее уместно в данной речевой ситуации.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Точность речи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, таким образом, прежде всего, зависит от умения учащихся пользоваться синонимами, от умения правильно использовать возможности лексической сочетаемости слов, от понимания различных смысловых оттенков лексических единиц, от правильности и точности использования некоторых грамматических категорий (например, личных и указательных местоимений).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Выразительность речи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предполагает такой отбор языковых средств, которые соответствуют целям, условиям и содержанию речевого общения. Это значит, что пишущий понимает особенности речевой ситуации, специфику условий речи, придает высказыванию соответствующую стилевую окраску и осознанно отбирает образные, изобразительные средства. Так, в художественном описании, например, уместны оценочные слова, тропы, лексические и морфологические категории, употребляющиеся в переносном значении. Здесь неуместны термины, конструкции и обороты, свойственные научному стилю речи.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Снижает выразительность школьных сочинений использование штампов, канцеляризмов, слов со сниженной стилистической окраской, неумение пользоваться стилистическими синонимами.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Правильность и уместность языкового оформления проявляется в отсутствии ошибок, нарушающих литературные нормы - лексические и грамматические (а в устной речи произносительные) - и правила выбора языковых средств в соответствии с разными задачами высказывания.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7030A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Критерии оценивания курса: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Отметка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зачет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включает в себя следующие критерии:</w:t>
      </w:r>
    </w:p>
    <w:p>
      <w:pPr>
        <w:numPr>
          <w:ilvl w:val="0"/>
          <w:numId w:val="61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посещение не менее 65% занятий по курсу;</w:t>
      </w:r>
    </w:p>
    <w:p>
      <w:pPr>
        <w:numPr>
          <w:ilvl w:val="0"/>
          <w:numId w:val="61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выполнение промежуточных заданий;</w:t>
      </w:r>
    </w:p>
    <w:p>
      <w:pPr>
        <w:numPr>
          <w:ilvl w:val="0"/>
          <w:numId w:val="61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выполнение итоговой зачетной работы, предусмотренной программой курса.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Отметка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незачет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выставляется при отсутствии двух-трех критериев и соответствует отметке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неудовлетворительно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 проведении промежуточной аттестации в форме зачета обучающийся отвечает на теоретические вопросы, предложенные учителем по определенной теме, и выполняет практическое задание. По итогам делается запись в журнале "зачтено".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содержании и речевом оформлении согласно установленным нормам необходимо учитывать все требования, предъявляемые к раскрытию темы, а также к соблюдению речевых норм (богатство, выразительность, точность).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Применять полученные знания и умения в практической деятельности и повседневной жизни: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самостоятельно работать с текстом и создавать свой собственный грамотный текст в условиях ограниченного времени, выражать свои мысли современным литературным языком, избегая при этом ложно-публицистических штампов и общих мест, выстраивать свой текст по определенной модели, продумать план и композицию, отбирать фактический материал в соответствии с темой. 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Данная программа предусматривает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  <w:t xml:space="preserve">использование современного учебно-методического и материально-технического обеспечений: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 выборе системы обучения и учебно-методического комплекса по предмету для реализации рабочей программы учитывалось: соответствие УМК возрастным и психологическим особенностям учащихся; завершённость учебной линии. </w:t>
      </w:r>
    </w:p>
    <w:p>
      <w:pPr>
        <w:numPr>
          <w:ilvl w:val="0"/>
          <w:numId w:val="67"/>
        </w:num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Итоговое сочинение по литературе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Сенина Н.А., Нарушевич А.Г.- Легион, Ростов-на-Дону</w:t>
      </w:r>
    </w:p>
    <w:p>
      <w:pPr>
        <w:numPr>
          <w:ilvl w:val="0"/>
          <w:numId w:val="67"/>
        </w:num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Итоговое сочинение по литературе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Драбкина С.В., Субботин Д.И. – М.: Интеллект-Центр</w:t>
      </w:r>
    </w:p>
    <w:p>
      <w:pPr>
        <w:numPr>
          <w:ilvl w:val="0"/>
          <w:numId w:val="67"/>
        </w:num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Беляева Н.В., Новикова Л.В. и др. Итоговое сочинение. Допуск к ЕГЭ. От выбора темы к оцениванию по критериям, - М., 2020</w:t>
      </w:r>
    </w:p>
    <w:p>
      <w:pPr>
        <w:numPr>
          <w:ilvl w:val="0"/>
          <w:numId w:val="67"/>
        </w:num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ЕГЭ. Русский язык. Комментарий к основной проблеме текста. Аргументация. Универсальные материалы с методическими рекомендациями, решениями и ответами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» /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Г.Т. Егораева. – М., 2020.</w:t>
      </w:r>
    </w:p>
    <w:p>
      <w:pPr>
        <w:numPr>
          <w:ilvl w:val="0"/>
          <w:numId w:val="67"/>
        </w:num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Карнаух Н.Л., Щербина И.В. Письменные работы по литературе. 9–11-е классы. М.: Дрофа, 2002.</w:t>
      </w:r>
    </w:p>
    <w:p>
      <w:pPr>
        <w:numPr>
          <w:ilvl w:val="0"/>
          <w:numId w:val="67"/>
        </w:num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Калганова Т.А. Сочинения различных жанров в старших классах. М.: Просвещение, 2001</w:t>
      </w:r>
    </w:p>
    <w:p>
      <w:pPr>
        <w:numPr>
          <w:ilvl w:val="0"/>
          <w:numId w:val="67"/>
        </w:num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Чумакевич Э.В.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Сочинения на отлично! Русская литература. 9–11 классы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М., 2011.</w:t>
      </w:r>
    </w:p>
    <w:p>
      <w:pPr>
        <w:numPr>
          <w:ilvl w:val="0"/>
          <w:numId w:val="67"/>
        </w:num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Щербакова О. И. Виды сочинений по литературе. 10—11 классы: пособие для учителей общеобразоват. организаций. М.: Просвещение, 2015.</w:t>
      </w:r>
    </w:p>
    <w:p>
      <w:pPr>
        <w:numPr>
          <w:ilvl w:val="0"/>
          <w:numId w:val="67"/>
        </w:numPr>
        <w:spacing w:before="0" w:after="0" w:line="240"/>
        <w:ind w:right="0" w:left="426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Материалы итоговых сочинений и сочинений ЕГЭ.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FFFFFF" w:val="clear"/>
        </w:rPr>
        <w:t xml:space="preserve">Интернет-ресурсы: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33CC"/>
          <w:spacing w:val="0"/>
          <w:position w:val="0"/>
          <w:sz w:val="26"/>
          <w:shd w:fill="FFFFFF" w:val="clear"/>
        </w:rPr>
      </w:pP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FFFFFF" w:val="clear"/>
          </w:rPr>
          <w:t xml:space="preserve">http://4ege.ru/</w:t>
        </w:r>
      </w:hyperlink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33CC"/>
          <w:spacing w:val="0"/>
          <w:position w:val="0"/>
          <w:sz w:val="26"/>
          <w:u w:val="single"/>
          <w:shd w:fill="FFFFFF" w:val="clear"/>
        </w:rPr>
      </w:pP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FFFFFF" w:val="clear"/>
          </w:rPr>
          <w:t xml:space="preserve">http://www.fipi.ru/</w:t>
        </w:r>
      </w:hyperlink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33CC"/>
          <w:spacing w:val="0"/>
          <w:position w:val="0"/>
          <w:sz w:val="26"/>
          <w:shd w:fill="FFFFFF" w:val="clear"/>
        </w:rPr>
      </w:pP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33CC"/>
            <w:spacing w:val="0"/>
            <w:position w:val="0"/>
            <w:sz w:val="26"/>
            <w:u w:val="single"/>
            <w:shd w:fill="FFFFFF" w:val="clear"/>
          </w:rPr>
          <w:t xml:space="preserve">http://sochinenie11.ru/o/140-2-knigi-po-podgotovke-k-itogovomu-sochineniyu.html</w:t>
        </w:r>
      </w:hyperlink>
      <w:r>
        <w:rPr>
          <w:rFonts w:ascii="Times New Roman" w:hAnsi="Times New Roman" w:cs="Times New Roman" w:eastAsia="Times New Roman"/>
          <w:color w:val="0033CC"/>
          <w:spacing w:val="0"/>
          <w:position w:val="0"/>
          <w:sz w:val="26"/>
          <w:shd w:fill="FFFFFF" w:val="clear"/>
        </w:rPr>
        <w:t xml:space="preserve">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33CC"/>
          <w:spacing w:val="0"/>
          <w:position w:val="0"/>
          <w:sz w:val="26"/>
          <w:shd w:fill="FFFFFF" w:val="clear"/>
        </w:rPr>
      </w:pP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FFFFFF" w:val="clear"/>
          </w:rPr>
          <w:t xml:space="preserve">https://rus-ege.sdamgia.ru/</w:t>
        </w:r>
      </w:hyperlink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33CC"/>
          <w:spacing w:val="0"/>
          <w:position w:val="0"/>
          <w:sz w:val="26"/>
          <w:shd w:fill="FFFFFF" w:val="clear"/>
        </w:rPr>
      </w:pP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FFFFFF" w:val="clear"/>
          </w:rPr>
          <w:t xml:space="preserve">http://russkiy-na-5.ru/</w:t>
        </w:r>
      </w:hyperlink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Культура письменной речи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33CC"/>
          <w:spacing w:val="0"/>
          <w:position w:val="0"/>
          <w:sz w:val="26"/>
          <w:shd w:fill="FFFFFF" w:val="clear"/>
        </w:rPr>
      </w:pP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33CC"/>
            <w:spacing w:val="0"/>
            <w:position w:val="0"/>
            <w:sz w:val="26"/>
            <w:u w:val="single"/>
            <w:shd w:fill="FFFFFF" w:val="clear"/>
          </w:rPr>
          <w:t xml:space="preserve">http://www.gramma.ru</w:t>
        </w:r>
      </w:hyperlink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Российское общество преподавателей русского языка и литературы: портал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Русское слово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»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00FF"/>
          <w:spacing w:val="0"/>
          <w:position w:val="0"/>
          <w:sz w:val="26"/>
          <w:shd w:fill="FFFFFF" w:val="clear"/>
        </w:rPr>
      </w:pP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FFFFFF" w:val="clear"/>
          </w:rPr>
          <w:t xml:space="preserve">http://www.ropryal.ru</w:t>
        </w:r>
      </w:hyperlink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Электронные пособия по русскому языку для школьников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00FF"/>
          <w:spacing w:val="0"/>
          <w:position w:val="0"/>
          <w:sz w:val="26"/>
          <w:shd w:fill="FFFFFF" w:val="clear"/>
        </w:rPr>
      </w:pP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FFFFFF" w:val="clear"/>
          </w:rPr>
          <w:t xml:space="preserve">http://learning-russian.gramota.ru</w:t>
        </w:r>
      </w:hyperlink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B050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  <w:t xml:space="preserve">ЕГЭ по русскому языку: электронный репетитор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00FF"/>
          <w:spacing w:val="0"/>
          <w:position w:val="0"/>
          <w:sz w:val="26"/>
          <w:u w:val="single"/>
          <w:shd w:fill="FFFFFF" w:val="clear"/>
        </w:rPr>
      </w:pP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FFFFFF" w:val="clear"/>
          </w:rPr>
          <w:t xml:space="preserve">http://www/rus-ege.com</w:t>
        </w:r>
      </w:hyperlink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Сайт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Могу писать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https://mogu-pisat.ru/</w:t>
        </w:r>
      </w:hyperlink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C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Приложение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  <w:t xml:space="preserve">Календарно - тематическое планирование </w:t>
      </w:r>
    </w:p>
    <w:tbl>
      <w:tblPr/>
      <w:tblGrid>
        <w:gridCol w:w="710"/>
        <w:gridCol w:w="5528"/>
        <w:gridCol w:w="869"/>
        <w:gridCol w:w="974"/>
        <w:gridCol w:w="2799"/>
      </w:tblGrid>
      <w:tr>
        <w:trPr>
          <w:trHeight w:val="1" w:hRule="atLeast"/>
          <w:jc w:val="left"/>
        </w:trPr>
        <w:tc>
          <w:tcPr>
            <w:tcW w:w="71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№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п/п</w:t>
            </w:r>
          </w:p>
        </w:tc>
        <w:tc>
          <w:tcPr>
            <w:tcW w:w="552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Тема</w:t>
            </w:r>
          </w:p>
        </w:tc>
        <w:tc>
          <w:tcPr>
            <w:tcW w:w="184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Сроки</w:t>
            </w:r>
          </w:p>
        </w:tc>
        <w:tc>
          <w:tcPr>
            <w:tcW w:w="279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Коррекция</w:t>
            </w:r>
          </w:p>
        </w:tc>
      </w:tr>
      <w:tr>
        <w:trPr>
          <w:trHeight w:val="1" w:hRule="atLeast"/>
          <w:jc w:val="left"/>
        </w:trPr>
        <w:tc>
          <w:tcPr>
            <w:tcW w:w="71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План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Факт</w:t>
            </w:r>
          </w:p>
        </w:tc>
        <w:tc>
          <w:tcPr>
            <w:tcW w:w="279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8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Сочинение как текст</w:t>
            </w: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Сочинение как текст. Основные признаки текста. Основные требования к сочинению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3.09.25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Теоретико-литературные понятия и их роль в подготовке к экзаменам по русскому языку и литературе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10.09.25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Классификация сочинений по проблематике, тематике и жанрам. Зависимость структуры сочинения от его типа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17.09.25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Эссе как жанр литературного произведения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24.09.25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Тема сочинения. Определение главной мысли сочинения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1.10.25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8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Сочинение-рассуждение как вид творческой работы</w:t>
            </w: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6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План сочинения. Развернутый план работы над сочинением. Цитирование в сочинении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8.10.25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7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Сочинение-рассуждение. Основные части сочинения – рассуждения. Рассуждение-доказательство, рассуждение-опровержение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15.10.25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8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1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Зависимость формы эссе от адресата и задач автора. Создание плана эссе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Человек и время  в русской литературе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Практикум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22.10.25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Творческие возможности различных авторов в рамках одного жанра и одной темы. Анализ эссе на одну и ту же тему, написанные разными авторами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5.11.25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10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1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Создание эссе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Вопросы, заданные человечеству Войной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и его анализ. Практикум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12.11.25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11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Сочинение-характеристика героя. Групповая характеристика литературных героев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19.11.25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12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Стилистика сочинения. Редактирования и рецензирование, анализ сочинения. Практикум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26.11.25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13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Сочинение-характеристика нескольких произведений или периода творчества одного писателя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3.12.25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Обобщающие сочинения-рассуждения по нескольким произведениям разных писателей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10.12.25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15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Композиция сочинения-рассуждения. Вступительная часть сочинения.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17.12.25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16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Виды вступлений. Написание вступлений в зависимости от жанра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24.12.25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17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Основная часть сочинения-рассуждения. Формулировка основной проблемы исходного текста. Комментирование проблемы. Виды комментария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14.01.26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18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Аргументы в сочинении и их смысловая связь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21.01.26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19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Средства связи между частями текста. Особенности построения текста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28.01.26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20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Выявление авторской позиции. Способы её выражения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4.02.26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21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Выражение собственного мнения по выявленной проблеме. Обоснование своего отношения к позиции автора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11.02.26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22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Заключительная часть сочинения. Приемы написания заключения. Практикум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18.02.26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23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Эпизод. Значимость эпизода для понимания смысла произведения. Сочинение-анализ эпизода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25.02.26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8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Анализ эпизода</w:t>
            </w: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24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Значимость эпизода для понимания смысла произведения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4.03.26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25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Анализ и рецензирование эпизода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11.03.26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26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Комплексный анализ исходного текста. Определение темы, идеи, проблемы текста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18.03.26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27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Комплексный анализ исходного текста. Определение темы, идеи, проблемы текста. Практикум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25.03.26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28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Средства связи между частями текста. Определение типа речи, стиля, жанра. Лексико-фразеологические особенности текста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8.04.26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29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Практикум. Работа с материалами ЕГЭ. Написание сочинений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15.04.26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30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Практикум. Самостоятельное написание сочинений по текстам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22.04.26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31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Анализ сочинений-рассуждений по текстам художественного и публицистического стилей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29.04.26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32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Анализ сочинений-рассуждений по текстам художественного и публицистического стилей. Практикум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6.05.26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33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Стилистика сочинения. Редактирование и рецензирование, анализ сочинения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13.05.26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34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Итоговая аттестация. Зачёт</w:t>
            </w:r>
          </w:p>
        </w:tc>
        <w:tc>
          <w:tcPr>
            <w:tcW w:w="8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20.05.26</w:t>
            </w:r>
          </w:p>
        </w:tc>
        <w:tc>
          <w:tcPr>
            <w:tcW w:w="9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FFFFFF" w:val="clear"/>
        </w:rPr>
      </w:pPr>
    </w:p>
    <w:p>
      <w:pPr>
        <w:spacing w:before="0" w:after="0" w:line="276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num w:numId="25">
    <w:abstractNumId w:val="54"/>
  </w:num>
  <w:num w:numId="27">
    <w:abstractNumId w:val="48"/>
  </w:num>
  <w:num w:numId="34">
    <w:abstractNumId w:val="42"/>
  </w:num>
  <w:num w:numId="36">
    <w:abstractNumId w:val="36"/>
  </w:num>
  <w:num w:numId="38">
    <w:abstractNumId w:val="30"/>
  </w:num>
  <w:num w:numId="40">
    <w:abstractNumId w:val="24"/>
  </w:num>
  <w:num w:numId="42">
    <w:abstractNumId w:val="18"/>
  </w:num>
  <w:num w:numId="44">
    <w:abstractNumId w:val="12"/>
  </w:num>
  <w:num w:numId="61">
    <w:abstractNumId w:val="6"/>
  </w:num>
  <w:num w:numId="6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rus-ege.sdamgia.ru/" Id="docRId3" Type="http://schemas.openxmlformats.org/officeDocument/2006/relationships/hyperlink"/><Relationship TargetMode="External" Target="http://learning-russian.gramota.ru/" Id="docRId7" Type="http://schemas.openxmlformats.org/officeDocument/2006/relationships/hyperlink"/><Relationship TargetMode="External" Target="http://4ege.ru/" Id="docRId0" Type="http://schemas.openxmlformats.org/officeDocument/2006/relationships/hyperlink"/><Relationship Target="numbering.xml" Id="docRId10" Type="http://schemas.openxmlformats.org/officeDocument/2006/relationships/numbering"/><Relationship TargetMode="External" Target="http://infourok.ru/go.html?href=http%3A%2F%2Fsochinenie11.ru%2Fo%2F140-2-knigi-po-podgotovke-k-itogovomu-sochineniyu.html" Id="docRId2" Type="http://schemas.openxmlformats.org/officeDocument/2006/relationships/hyperlink"/><Relationship TargetMode="External" Target="http://russkiy-na-5.ru/" Id="docRId4" Type="http://schemas.openxmlformats.org/officeDocument/2006/relationships/hyperlink"/><Relationship TargetMode="External" Target="http://www.ropryal.ru/" Id="docRId6" Type="http://schemas.openxmlformats.org/officeDocument/2006/relationships/hyperlink"/><Relationship TargetMode="External" Target="http://www/rus-ege.com" Id="docRId8" Type="http://schemas.openxmlformats.org/officeDocument/2006/relationships/hyperlink"/><Relationship TargetMode="External" Target="http://www.fipi.ru/" Id="docRId1" Type="http://schemas.openxmlformats.org/officeDocument/2006/relationships/hyperlink"/><Relationship Target="styles.xml" Id="docRId11" Type="http://schemas.openxmlformats.org/officeDocument/2006/relationships/styles"/><Relationship TargetMode="External" Target="http://www.gramma.ru/" Id="docRId5" Type="http://schemas.openxmlformats.org/officeDocument/2006/relationships/hyperlink"/><Relationship TargetMode="External" Target="https://mogu-pisat.ru/" Id="docRId9" Type="http://schemas.openxmlformats.org/officeDocument/2006/relationships/hyperlink"/></Relationships>
</file>